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5A3F7" w14:textId="645B2EC0" w:rsidR="00297103" w:rsidRPr="00297103" w:rsidRDefault="00297103" w:rsidP="009B620D">
      <w:pPr>
        <w:pStyle w:val="Title"/>
      </w:pPr>
      <w:r w:rsidRPr="00297103">
        <w:t>Escalation Guide</w:t>
      </w:r>
    </w:p>
    <w:p w14:paraId="788FEAC2" w14:textId="77777777" w:rsidR="00297103" w:rsidRPr="00297103" w:rsidRDefault="00297103" w:rsidP="00297103">
      <w:pPr>
        <w:rPr>
          <w:b/>
          <w:bCs/>
        </w:rPr>
      </w:pPr>
      <w:r w:rsidRPr="00297103">
        <w:rPr>
          <w:b/>
          <w:bCs/>
          <w:i/>
          <w:iCs/>
        </w:rPr>
        <w:t>When to pause, escalate, and protect both the client and the firm.</w:t>
      </w:r>
    </w:p>
    <w:p w14:paraId="442DFEE0" w14:textId="77777777" w:rsidR="00297103" w:rsidRPr="00297103" w:rsidRDefault="00297103" w:rsidP="00297103">
      <w:r w:rsidRPr="00297103">
        <w:t xml:space="preserve">At </w:t>
      </w:r>
      <w:proofErr w:type="spellStart"/>
      <w:r w:rsidRPr="00297103">
        <w:t>AgilisCA</w:t>
      </w:r>
      <w:proofErr w:type="spellEnd"/>
      <w:r w:rsidRPr="00297103">
        <w:t>, collaboration and professional judgement are critical.</w:t>
      </w:r>
      <w:r w:rsidRPr="00297103">
        <w:br/>
        <w:t xml:space="preserve">If any of the below situations arise during client discussions, please do </w:t>
      </w:r>
      <w:r w:rsidRPr="00297103">
        <w:rPr>
          <w:b/>
          <w:bCs/>
        </w:rPr>
        <w:t>not</w:t>
      </w:r>
      <w:r w:rsidRPr="00297103">
        <w:t xml:space="preserve"> attempt to “wing it” or provide advice outside your scope or authority.</w:t>
      </w:r>
    </w:p>
    <w:p w14:paraId="3397AE85" w14:textId="77777777" w:rsidR="00297103" w:rsidRPr="00297103" w:rsidRDefault="00297103" w:rsidP="00297103">
      <w:r w:rsidRPr="00297103">
        <w:t>Escalate early. Protect the client. Protect yourself. Protect the firm.</w:t>
      </w:r>
    </w:p>
    <w:p w14:paraId="5D0EE14E" w14:textId="06B679F7" w:rsidR="00297103" w:rsidRPr="00297103" w:rsidRDefault="00297103" w:rsidP="00297103"/>
    <w:p w14:paraId="1EE667FF" w14:textId="3B6A2641" w:rsidR="00297103" w:rsidRPr="00297103" w:rsidRDefault="00297103" w:rsidP="00297103">
      <w:pPr>
        <w:rPr>
          <w:b/>
          <w:bCs/>
        </w:rPr>
      </w:pPr>
      <w:r w:rsidRPr="00297103">
        <w:rPr>
          <w:b/>
          <w:bCs/>
        </w:rPr>
        <w:t>ESCALATE IMMEDIATELY IF:</w:t>
      </w:r>
    </w:p>
    <w:p w14:paraId="08306261" w14:textId="0CD5F220" w:rsidR="00297103" w:rsidRPr="00297103" w:rsidRDefault="00297103" w:rsidP="00297103"/>
    <w:p w14:paraId="433AD451" w14:textId="278B0E33" w:rsidR="00297103" w:rsidRPr="00297103" w:rsidRDefault="00297103" w:rsidP="00297103">
      <w:pPr>
        <w:rPr>
          <w:b/>
          <w:bCs/>
        </w:rPr>
      </w:pPr>
      <w:r w:rsidRPr="00297103">
        <w:rPr>
          <w:b/>
          <w:bCs/>
        </w:rPr>
        <w:t>Client Wants Restructuring Advice</w:t>
      </w:r>
    </w:p>
    <w:p w14:paraId="42F0004A" w14:textId="77777777" w:rsidR="00297103" w:rsidRPr="00297103" w:rsidRDefault="00297103" w:rsidP="00297103">
      <w:pPr>
        <w:rPr>
          <w:b/>
          <w:bCs/>
        </w:rPr>
      </w:pPr>
      <w:r w:rsidRPr="00297103">
        <w:rPr>
          <w:b/>
          <w:bCs/>
        </w:rPr>
        <w:t>Examples:</w:t>
      </w:r>
    </w:p>
    <w:p w14:paraId="0C48010F" w14:textId="77777777" w:rsidR="00297103" w:rsidRPr="00297103" w:rsidRDefault="00297103" w:rsidP="00297103">
      <w:pPr>
        <w:numPr>
          <w:ilvl w:val="0"/>
          <w:numId w:val="2"/>
        </w:numPr>
      </w:pPr>
      <w:r w:rsidRPr="00297103">
        <w:t xml:space="preserve">“Should I shut down my trust?” </w:t>
      </w:r>
    </w:p>
    <w:p w14:paraId="415D5EB0" w14:textId="77777777" w:rsidR="00297103" w:rsidRPr="00297103" w:rsidRDefault="00297103" w:rsidP="00297103">
      <w:pPr>
        <w:numPr>
          <w:ilvl w:val="0"/>
          <w:numId w:val="2"/>
        </w:numPr>
      </w:pPr>
      <w:r w:rsidRPr="00297103">
        <w:t xml:space="preserve">“Do I need a new company?” </w:t>
      </w:r>
    </w:p>
    <w:p w14:paraId="36064F4B" w14:textId="77777777" w:rsidR="00297103" w:rsidRPr="00297103" w:rsidRDefault="00297103" w:rsidP="00297103">
      <w:pPr>
        <w:numPr>
          <w:ilvl w:val="0"/>
          <w:numId w:val="2"/>
        </w:numPr>
      </w:pPr>
      <w:r w:rsidRPr="00297103">
        <w:t xml:space="preserve">“Should I move assets into another entity?” </w:t>
      </w:r>
    </w:p>
    <w:p w14:paraId="2B1CC36B" w14:textId="77777777" w:rsidR="00297103" w:rsidRPr="00297103" w:rsidRDefault="00297103" w:rsidP="00297103">
      <w:pPr>
        <w:numPr>
          <w:ilvl w:val="0"/>
          <w:numId w:val="2"/>
        </w:numPr>
      </w:pPr>
      <w:r w:rsidRPr="00297103">
        <w:t xml:space="preserve">“Should I change my structure because of the Budget?” </w:t>
      </w:r>
    </w:p>
    <w:p w14:paraId="0981AB2D" w14:textId="77777777" w:rsidR="00297103" w:rsidRPr="00297103" w:rsidRDefault="00297103" w:rsidP="00297103">
      <w:pPr>
        <w:rPr>
          <w:b/>
          <w:bCs/>
        </w:rPr>
      </w:pPr>
      <w:r w:rsidRPr="00297103">
        <w:rPr>
          <w:b/>
          <w:bCs/>
        </w:rPr>
        <w:t>What To Do:</w:t>
      </w:r>
    </w:p>
    <w:p w14:paraId="4E90A5E1" w14:textId="77777777" w:rsidR="00297103" w:rsidRPr="00297103" w:rsidRDefault="00297103" w:rsidP="00297103">
      <w:r w:rsidRPr="00297103">
        <w:rPr>
          <w:rFonts w:ascii="Segoe UI Symbol" w:hAnsi="Segoe UI Symbol" w:cs="Segoe UI Symbol"/>
        </w:rPr>
        <w:t>✔</w:t>
      </w:r>
      <w:r w:rsidRPr="00297103">
        <w:t xml:space="preserve"> Acknowledge the concern</w:t>
      </w:r>
      <w:r w:rsidRPr="00297103">
        <w:br/>
      </w:r>
      <w:r w:rsidRPr="00297103">
        <w:rPr>
          <w:rFonts w:ascii="Segoe UI Symbol" w:hAnsi="Segoe UI Symbol" w:cs="Segoe UI Symbol"/>
        </w:rPr>
        <w:t>✔</w:t>
      </w:r>
      <w:r w:rsidRPr="00297103">
        <w:t xml:space="preserve"> Avoid giving restructuring recommendations</w:t>
      </w:r>
      <w:r w:rsidRPr="00297103">
        <w:br/>
      </w:r>
      <w:r w:rsidRPr="00297103">
        <w:rPr>
          <w:rFonts w:ascii="Segoe UI Symbol" w:hAnsi="Segoe UI Symbol" w:cs="Segoe UI Symbol"/>
        </w:rPr>
        <w:t>✔</w:t>
      </w:r>
      <w:r w:rsidRPr="00297103">
        <w:t xml:space="preserve"> Escalate to the Client Manager or Senior Adviser</w:t>
      </w:r>
      <w:r w:rsidRPr="00297103">
        <w:br/>
      </w:r>
      <w:r w:rsidRPr="00297103">
        <w:rPr>
          <w:rFonts w:ascii="Segoe UI Symbol" w:hAnsi="Segoe UI Symbol" w:cs="Segoe UI Symbol"/>
        </w:rPr>
        <w:t>✔</w:t>
      </w:r>
      <w:r w:rsidRPr="00297103">
        <w:t xml:space="preserve"> File note the discussion</w:t>
      </w:r>
    </w:p>
    <w:p w14:paraId="1E387BFC" w14:textId="77777777" w:rsidR="00297103" w:rsidRPr="00297103" w:rsidRDefault="00297103" w:rsidP="00297103">
      <w:pPr>
        <w:rPr>
          <w:b/>
          <w:bCs/>
        </w:rPr>
      </w:pPr>
      <w:r w:rsidRPr="00297103">
        <w:rPr>
          <w:b/>
          <w:bCs/>
        </w:rPr>
        <w:t>Suggested Response:</w:t>
      </w:r>
    </w:p>
    <w:p w14:paraId="77F944D1" w14:textId="77777777" w:rsidR="00297103" w:rsidRPr="00297103" w:rsidRDefault="00297103" w:rsidP="00297103">
      <w:r w:rsidRPr="00297103">
        <w:t>“This is something we’ll need to review carefully based on your individual circumstances. I’ll escalate this internally so we can provide you with the appropriate strategic advice.”</w:t>
      </w:r>
    </w:p>
    <w:p w14:paraId="30D1F0B3" w14:textId="1CAC7C18" w:rsidR="00297103" w:rsidRPr="00297103" w:rsidRDefault="00297103" w:rsidP="00297103"/>
    <w:p w14:paraId="010BD6BA" w14:textId="39E26C1B" w:rsidR="00297103" w:rsidRPr="00297103" w:rsidRDefault="00297103" w:rsidP="00297103">
      <w:pPr>
        <w:rPr>
          <w:b/>
          <w:bCs/>
        </w:rPr>
      </w:pPr>
      <w:r w:rsidRPr="00297103">
        <w:rPr>
          <w:b/>
          <w:bCs/>
        </w:rPr>
        <w:t>Client Asks for Investment Advice</w:t>
      </w:r>
    </w:p>
    <w:p w14:paraId="3E394CED" w14:textId="77777777" w:rsidR="00297103" w:rsidRPr="00297103" w:rsidRDefault="00297103" w:rsidP="00297103">
      <w:pPr>
        <w:rPr>
          <w:b/>
          <w:bCs/>
        </w:rPr>
      </w:pPr>
      <w:r w:rsidRPr="00297103">
        <w:rPr>
          <w:b/>
          <w:bCs/>
        </w:rPr>
        <w:t>Examples:</w:t>
      </w:r>
    </w:p>
    <w:p w14:paraId="3748F225" w14:textId="77777777" w:rsidR="00297103" w:rsidRPr="00297103" w:rsidRDefault="00297103" w:rsidP="00297103">
      <w:pPr>
        <w:numPr>
          <w:ilvl w:val="0"/>
          <w:numId w:val="3"/>
        </w:numPr>
      </w:pPr>
      <w:r w:rsidRPr="00297103">
        <w:t xml:space="preserve">“Should I invest in property/shares?” </w:t>
      </w:r>
    </w:p>
    <w:p w14:paraId="047E56C7" w14:textId="77777777" w:rsidR="00297103" w:rsidRPr="00297103" w:rsidRDefault="00297103" w:rsidP="00297103">
      <w:pPr>
        <w:numPr>
          <w:ilvl w:val="0"/>
          <w:numId w:val="3"/>
        </w:numPr>
      </w:pPr>
      <w:r w:rsidRPr="00297103">
        <w:t xml:space="preserve">“What should I do with my super?” </w:t>
      </w:r>
    </w:p>
    <w:p w14:paraId="7DD3C1E4" w14:textId="77777777" w:rsidR="00297103" w:rsidRPr="00297103" w:rsidRDefault="00297103" w:rsidP="00297103">
      <w:pPr>
        <w:numPr>
          <w:ilvl w:val="0"/>
          <w:numId w:val="3"/>
        </w:numPr>
      </w:pPr>
      <w:r w:rsidRPr="00297103">
        <w:lastRenderedPageBreak/>
        <w:t xml:space="preserve">“Should I sell my investments?” </w:t>
      </w:r>
    </w:p>
    <w:p w14:paraId="3FC25179" w14:textId="77777777" w:rsidR="00297103" w:rsidRPr="00297103" w:rsidRDefault="00297103" w:rsidP="00297103">
      <w:pPr>
        <w:numPr>
          <w:ilvl w:val="0"/>
          <w:numId w:val="3"/>
        </w:numPr>
      </w:pPr>
      <w:r w:rsidRPr="00297103">
        <w:t xml:space="preserve">“Where should I put my money?” </w:t>
      </w:r>
    </w:p>
    <w:p w14:paraId="1CBC5C5C" w14:textId="77777777" w:rsidR="00297103" w:rsidRPr="00297103" w:rsidRDefault="00297103" w:rsidP="00297103">
      <w:pPr>
        <w:rPr>
          <w:b/>
          <w:bCs/>
        </w:rPr>
      </w:pPr>
      <w:r w:rsidRPr="00297103">
        <w:rPr>
          <w:b/>
          <w:bCs/>
        </w:rPr>
        <w:t>Important:</w:t>
      </w:r>
    </w:p>
    <w:p w14:paraId="01300141" w14:textId="77777777" w:rsidR="00297103" w:rsidRPr="00297103" w:rsidRDefault="00297103" w:rsidP="00297103">
      <w:r w:rsidRPr="00297103">
        <w:t xml:space="preserve">This may constitute </w:t>
      </w:r>
      <w:r w:rsidRPr="00297103">
        <w:rPr>
          <w:b/>
          <w:bCs/>
        </w:rPr>
        <w:t>financial product advice</w:t>
      </w:r>
      <w:r w:rsidRPr="00297103">
        <w:t xml:space="preserve"> and falls outside standard accounting advice unless appropriately licensed.</w:t>
      </w:r>
    </w:p>
    <w:p w14:paraId="29ACC733" w14:textId="77777777" w:rsidR="00297103" w:rsidRPr="00297103" w:rsidRDefault="00297103" w:rsidP="00297103">
      <w:pPr>
        <w:rPr>
          <w:b/>
          <w:bCs/>
        </w:rPr>
      </w:pPr>
      <w:r w:rsidRPr="00297103">
        <w:rPr>
          <w:b/>
          <w:bCs/>
        </w:rPr>
        <w:t>What To Do:</w:t>
      </w:r>
    </w:p>
    <w:p w14:paraId="6462A5ED" w14:textId="77777777" w:rsidR="00297103" w:rsidRPr="00297103" w:rsidRDefault="00297103" w:rsidP="00297103">
      <w:r w:rsidRPr="00297103">
        <w:rPr>
          <w:rFonts w:ascii="Segoe UI Symbol" w:hAnsi="Segoe UI Symbol" w:cs="Segoe UI Symbol"/>
        </w:rPr>
        <w:t>✔</w:t>
      </w:r>
      <w:r w:rsidRPr="00297103">
        <w:t xml:space="preserve"> Stick to taxation implications only</w:t>
      </w:r>
      <w:r w:rsidRPr="00297103">
        <w:br/>
      </w:r>
      <w:r w:rsidRPr="00297103">
        <w:rPr>
          <w:rFonts w:ascii="Segoe UI Symbol" w:hAnsi="Segoe UI Symbol" w:cs="Segoe UI Symbol"/>
        </w:rPr>
        <w:t>✔</w:t>
      </w:r>
      <w:r w:rsidRPr="00297103">
        <w:t xml:space="preserve"> Do not recommend products or investments</w:t>
      </w:r>
      <w:r w:rsidRPr="00297103">
        <w:br/>
      </w:r>
      <w:r w:rsidRPr="00297103">
        <w:rPr>
          <w:rFonts w:ascii="Segoe UI Symbol" w:hAnsi="Segoe UI Symbol" w:cs="Segoe UI Symbol"/>
        </w:rPr>
        <w:t>✔</w:t>
      </w:r>
      <w:r w:rsidRPr="00297103">
        <w:t xml:space="preserve"> Refer client to licensed financial adviser if required</w:t>
      </w:r>
      <w:r w:rsidRPr="00297103">
        <w:br/>
      </w:r>
      <w:r w:rsidRPr="00297103">
        <w:rPr>
          <w:rFonts w:ascii="Segoe UI Symbol" w:hAnsi="Segoe UI Symbol" w:cs="Segoe UI Symbol"/>
        </w:rPr>
        <w:t>✔</w:t>
      </w:r>
      <w:r w:rsidRPr="00297103">
        <w:t xml:space="preserve"> Escalate internally if unsure</w:t>
      </w:r>
    </w:p>
    <w:p w14:paraId="3784557E" w14:textId="77777777" w:rsidR="00297103" w:rsidRPr="00297103" w:rsidRDefault="00297103" w:rsidP="00297103">
      <w:pPr>
        <w:rPr>
          <w:b/>
          <w:bCs/>
        </w:rPr>
      </w:pPr>
      <w:r w:rsidRPr="00297103">
        <w:rPr>
          <w:b/>
          <w:bCs/>
        </w:rPr>
        <w:t>Suggested Response:</w:t>
      </w:r>
    </w:p>
    <w:p w14:paraId="6AD0A394" w14:textId="77777777" w:rsidR="00297103" w:rsidRPr="00297103" w:rsidRDefault="00297103" w:rsidP="00297103">
      <w:r w:rsidRPr="00297103">
        <w:t>“I can explain the taxation implications, however we’re unable to provide financial product or investment advice. We recommend discussing the investment decision itself with a licensed financial adviser.”</w:t>
      </w:r>
    </w:p>
    <w:p w14:paraId="612058AE" w14:textId="3DC809C0" w:rsidR="00297103" w:rsidRPr="00297103" w:rsidRDefault="00297103" w:rsidP="00297103"/>
    <w:p w14:paraId="30F6E50D" w14:textId="0F6ABCB4" w:rsidR="00297103" w:rsidRPr="00297103" w:rsidRDefault="00297103" w:rsidP="00297103">
      <w:pPr>
        <w:rPr>
          <w:b/>
          <w:bCs/>
        </w:rPr>
      </w:pPr>
      <w:r w:rsidRPr="00297103">
        <w:rPr>
          <w:b/>
          <w:bCs/>
        </w:rPr>
        <w:t>Client Wants Super Contribution Guidance</w:t>
      </w:r>
    </w:p>
    <w:p w14:paraId="0ABDF566" w14:textId="77777777" w:rsidR="00297103" w:rsidRPr="00297103" w:rsidRDefault="00297103" w:rsidP="00297103">
      <w:pPr>
        <w:rPr>
          <w:b/>
          <w:bCs/>
        </w:rPr>
      </w:pPr>
      <w:r w:rsidRPr="00297103">
        <w:rPr>
          <w:b/>
          <w:bCs/>
        </w:rPr>
        <w:t>Examples:</w:t>
      </w:r>
    </w:p>
    <w:p w14:paraId="347BFD15" w14:textId="77777777" w:rsidR="00297103" w:rsidRPr="00297103" w:rsidRDefault="00297103" w:rsidP="00297103">
      <w:pPr>
        <w:numPr>
          <w:ilvl w:val="0"/>
          <w:numId w:val="4"/>
        </w:numPr>
      </w:pPr>
      <w:r w:rsidRPr="00297103">
        <w:t xml:space="preserve">“Should I contribute more into super?” </w:t>
      </w:r>
    </w:p>
    <w:p w14:paraId="13A8DCDB" w14:textId="77777777" w:rsidR="00297103" w:rsidRPr="00297103" w:rsidRDefault="00297103" w:rsidP="00297103">
      <w:pPr>
        <w:numPr>
          <w:ilvl w:val="0"/>
          <w:numId w:val="4"/>
        </w:numPr>
      </w:pPr>
      <w:r w:rsidRPr="00297103">
        <w:t xml:space="preserve">“How much should I put in?” </w:t>
      </w:r>
    </w:p>
    <w:p w14:paraId="502D894F" w14:textId="77777777" w:rsidR="00297103" w:rsidRPr="00297103" w:rsidRDefault="00297103" w:rsidP="00297103">
      <w:pPr>
        <w:numPr>
          <w:ilvl w:val="0"/>
          <w:numId w:val="4"/>
        </w:numPr>
      </w:pPr>
      <w:r w:rsidRPr="00297103">
        <w:t xml:space="preserve">“Should I use carry-forward contributions?” </w:t>
      </w:r>
    </w:p>
    <w:p w14:paraId="7DF98E09" w14:textId="77777777" w:rsidR="00297103" w:rsidRPr="00297103" w:rsidRDefault="00297103" w:rsidP="00297103">
      <w:pPr>
        <w:rPr>
          <w:b/>
          <w:bCs/>
        </w:rPr>
      </w:pPr>
      <w:r w:rsidRPr="00297103">
        <w:rPr>
          <w:b/>
          <w:bCs/>
        </w:rPr>
        <w:t>What To Do:</w:t>
      </w:r>
    </w:p>
    <w:p w14:paraId="69CAF683" w14:textId="77777777" w:rsidR="00297103" w:rsidRPr="00297103" w:rsidRDefault="00297103" w:rsidP="00297103">
      <w:r w:rsidRPr="00297103">
        <w:rPr>
          <w:rFonts w:ascii="Segoe UI Symbol" w:hAnsi="Segoe UI Symbol" w:cs="Segoe UI Symbol"/>
        </w:rPr>
        <w:t>✔</w:t>
      </w:r>
      <w:r w:rsidRPr="00297103">
        <w:t xml:space="preserve"> Explain contribution caps and tax implications only</w:t>
      </w:r>
      <w:r w:rsidRPr="00297103">
        <w:br/>
      </w:r>
      <w:r w:rsidRPr="00297103">
        <w:rPr>
          <w:rFonts w:ascii="Segoe UI Symbol" w:hAnsi="Segoe UI Symbol" w:cs="Segoe UI Symbol"/>
        </w:rPr>
        <w:t>✔</w:t>
      </w:r>
      <w:r w:rsidRPr="00297103">
        <w:t xml:space="preserve"> Confirm balances directly with the super fund</w:t>
      </w:r>
      <w:r w:rsidRPr="00297103">
        <w:br/>
      </w:r>
      <w:r w:rsidRPr="00297103">
        <w:rPr>
          <w:rFonts w:ascii="Segoe UI Symbol" w:hAnsi="Segoe UI Symbol" w:cs="Segoe UI Symbol"/>
        </w:rPr>
        <w:t>✔</w:t>
      </w:r>
      <w:r w:rsidRPr="00297103">
        <w:t xml:space="preserve"> Avoid instructing clients to contribute</w:t>
      </w:r>
      <w:r w:rsidRPr="00297103">
        <w:br/>
      </w:r>
      <w:r w:rsidRPr="00297103">
        <w:rPr>
          <w:rFonts w:ascii="Segoe UI Symbol" w:hAnsi="Segoe UI Symbol" w:cs="Segoe UI Symbol"/>
        </w:rPr>
        <w:t>✔</w:t>
      </w:r>
      <w:r w:rsidRPr="00297103">
        <w:t xml:space="preserve"> Escalate if uncertain</w:t>
      </w:r>
    </w:p>
    <w:p w14:paraId="2A5FFA8C" w14:textId="77777777" w:rsidR="00297103" w:rsidRPr="00297103" w:rsidRDefault="00297103" w:rsidP="00297103">
      <w:pPr>
        <w:rPr>
          <w:b/>
          <w:bCs/>
        </w:rPr>
      </w:pPr>
      <w:r w:rsidRPr="00297103">
        <w:rPr>
          <w:b/>
          <w:bCs/>
        </w:rPr>
        <w:t>Suggested Response:</w:t>
      </w:r>
    </w:p>
    <w:p w14:paraId="3F1BA979" w14:textId="77777777" w:rsidR="00297103" w:rsidRPr="00297103" w:rsidRDefault="00297103" w:rsidP="00297103">
      <w:r w:rsidRPr="00297103">
        <w:t>“Based on the available information, you may have contribution capacity available. However, the decision to contribute is something you should discuss with your financial adviser or super fund.”</w:t>
      </w:r>
    </w:p>
    <w:p w14:paraId="23414DEB" w14:textId="09E413A5" w:rsidR="00297103" w:rsidRPr="00297103" w:rsidRDefault="00297103" w:rsidP="00297103"/>
    <w:p w14:paraId="201AADE3" w14:textId="77777777" w:rsidR="00297103" w:rsidRDefault="00297103" w:rsidP="00297103">
      <w:pPr>
        <w:rPr>
          <w:b/>
          <w:bCs/>
        </w:rPr>
      </w:pPr>
    </w:p>
    <w:p w14:paraId="67CCB361" w14:textId="77777777" w:rsidR="00297103" w:rsidRDefault="00297103" w:rsidP="00297103">
      <w:pPr>
        <w:rPr>
          <w:b/>
          <w:bCs/>
        </w:rPr>
      </w:pPr>
    </w:p>
    <w:p w14:paraId="1B56E460" w14:textId="3A8DAA58" w:rsidR="00297103" w:rsidRPr="00297103" w:rsidRDefault="00297103" w:rsidP="00297103">
      <w:pPr>
        <w:rPr>
          <w:b/>
          <w:bCs/>
        </w:rPr>
      </w:pPr>
      <w:r w:rsidRPr="00297103">
        <w:rPr>
          <w:b/>
          <w:bCs/>
        </w:rPr>
        <w:t>Client Plans to Sell Assets Urgently</w:t>
      </w:r>
    </w:p>
    <w:p w14:paraId="6F83EC99" w14:textId="77777777" w:rsidR="00297103" w:rsidRPr="00297103" w:rsidRDefault="00297103" w:rsidP="00297103">
      <w:pPr>
        <w:rPr>
          <w:b/>
          <w:bCs/>
        </w:rPr>
      </w:pPr>
      <w:r w:rsidRPr="00297103">
        <w:rPr>
          <w:b/>
          <w:bCs/>
        </w:rPr>
        <w:t>Examples:</w:t>
      </w:r>
    </w:p>
    <w:p w14:paraId="33188C7D" w14:textId="77777777" w:rsidR="00297103" w:rsidRPr="00297103" w:rsidRDefault="00297103" w:rsidP="00297103">
      <w:pPr>
        <w:numPr>
          <w:ilvl w:val="0"/>
          <w:numId w:val="5"/>
        </w:numPr>
      </w:pPr>
      <w:r w:rsidRPr="00297103">
        <w:t xml:space="preserve">Selling business assets </w:t>
      </w:r>
    </w:p>
    <w:p w14:paraId="4FD26842" w14:textId="77777777" w:rsidR="00297103" w:rsidRPr="00297103" w:rsidRDefault="00297103" w:rsidP="00297103">
      <w:pPr>
        <w:numPr>
          <w:ilvl w:val="0"/>
          <w:numId w:val="5"/>
        </w:numPr>
      </w:pPr>
      <w:r w:rsidRPr="00297103">
        <w:t xml:space="preserve">Selling investments </w:t>
      </w:r>
    </w:p>
    <w:p w14:paraId="55F68571" w14:textId="77777777" w:rsidR="00297103" w:rsidRPr="00297103" w:rsidRDefault="00297103" w:rsidP="00297103">
      <w:pPr>
        <w:numPr>
          <w:ilvl w:val="0"/>
          <w:numId w:val="5"/>
        </w:numPr>
      </w:pPr>
      <w:r w:rsidRPr="00297103">
        <w:t xml:space="preserve">Selling property quickly due to media headlines </w:t>
      </w:r>
    </w:p>
    <w:p w14:paraId="6D6A153E" w14:textId="77777777" w:rsidR="00297103" w:rsidRPr="00297103" w:rsidRDefault="00297103" w:rsidP="00297103">
      <w:pPr>
        <w:numPr>
          <w:ilvl w:val="0"/>
          <w:numId w:val="5"/>
        </w:numPr>
      </w:pPr>
      <w:r w:rsidRPr="00297103">
        <w:t xml:space="preserve">Liquidating structures urgently </w:t>
      </w:r>
    </w:p>
    <w:p w14:paraId="19BDD985" w14:textId="77777777" w:rsidR="00297103" w:rsidRPr="00297103" w:rsidRDefault="00297103" w:rsidP="00297103">
      <w:pPr>
        <w:rPr>
          <w:b/>
          <w:bCs/>
        </w:rPr>
      </w:pPr>
      <w:r w:rsidRPr="00297103">
        <w:rPr>
          <w:b/>
          <w:bCs/>
        </w:rPr>
        <w:t>Risk:</w:t>
      </w:r>
    </w:p>
    <w:p w14:paraId="234E8FAC" w14:textId="77777777" w:rsidR="00297103" w:rsidRPr="00297103" w:rsidRDefault="00297103" w:rsidP="00297103">
      <w:r w:rsidRPr="00297103">
        <w:t>Clients may make emotional decisions based on incomplete information or panic.</w:t>
      </w:r>
    </w:p>
    <w:p w14:paraId="17EA707C" w14:textId="77777777" w:rsidR="00297103" w:rsidRPr="00297103" w:rsidRDefault="00297103" w:rsidP="00297103">
      <w:pPr>
        <w:rPr>
          <w:b/>
          <w:bCs/>
        </w:rPr>
      </w:pPr>
      <w:r w:rsidRPr="00297103">
        <w:rPr>
          <w:b/>
          <w:bCs/>
        </w:rPr>
        <w:t>What To Do:</w:t>
      </w:r>
    </w:p>
    <w:p w14:paraId="17EA04F7" w14:textId="77777777" w:rsidR="00297103" w:rsidRPr="00297103" w:rsidRDefault="00297103" w:rsidP="00297103">
      <w:r w:rsidRPr="00297103">
        <w:rPr>
          <w:rFonts w:ascii="Segoe UI Symbol" w:hAnsi="Segoe UI Symbol" w:cs="Segoe UI Symbol"/>
        </w:rPr>
        <w:t>✔</w:t>
      </w:r>
      <w:r w:rsidRPr="00297103">
        <w:t xml:space="preserve"> Slow the conversation down</w:t>
      </w:r>
      <w:r w:rsidRPr="00297103">
        <w:br/>
      </w:r>
      <w:r w:rsidRPr="00297103">
        <w:rPr>
          <w:rFonts w:ascii="Segoe UI Symbol" w:hAnsi="Segoe UI Symbol" w:cs="Segoe UI Symbol"/>
        </w:rPr>
        <w:t>✔</w:t>
      </w:r>
      <w:r w:rsidRPr="00297103">
        <w:t xml:space="preserve"> Avoid reactive guidance</w:t>
      </w:r>
      <w:r w:rsidRPr="00297103">
        <w:br/>
      </w:r>
      <w:r w:rsidRPr="00297103">
        <w:rPr>
          <w:rFonts w:ascii="Segoe UI Symbol" w:hAnsi="Segoe UI Symbol" w:cs="Segoe UI Symbol"/>
        </w:rPr>
        <w:t>✔</w:t>
      </w:r>
      <w:r w:rsidRPr="00297103">
        <w:t xml:space="preserve"> Escalate immediately</w:t>
      </w:r>
      <w:r w:rsidRPr="00297103">
        <w:br/>
      </w:r>
      <w:r w:rsidRPr="00297103">
        <w:rPr>
          <w:rFonts w:ascii="Segoe UI Symbol" w:hAnsi="Segoe UI Symbol" w:cs="Segoe UI Symbol"/>
        </w:rPr>
        <w:t>✔</w:t>
      </w:r>
      <w:r w:rsidRPr="00297103">
        <w:t xml:space="preserve"> Encourage strategic review first</w:t>
      </w:r>
    </w:p>
    <w:p w14:paraId="07CD28E3" w14:textId="77777777" w:rsidR="00297103" w:rsidRPr="00297103" w:rsidRDefault="00297103" w:rsidP="00297103">
      <w:pPr>
        <w:rPr>
          <w:b/>
          <w:bCs/>
        </w:rPr>
      </w:pPr>
      <w:r w:rsidRPr="00297103">
        <w:rPr>
          <w:b/>
          <w:bCs/>
        </w:rPr>
        <w:t>Suggested Response:</w:t>
      </w:r>
    </w:p>
    <w:p w14:paraId="64A645EF" w14:textId="77777777" w:rsidR="00297103" w:rsidRPr="00297103" w:rsidRDefault="00297103" w:rsidP="00297103">
      <w:r w:rsidRPr="00297103">
        <w:t>“Before making any major decisions, it’s important we properly review the tax, commercial, and long-term implications. Let’s escalate this internally and assess everything carefully first.”</w:t>
      </w:r>
    </w:p>
    <w:p w14:paraId="59D5C7E0" w14:textId="65991BB0" w:rsidR="00297103" w:rsidRPr="00297103" w:rsidRDefault="00297103" w:rsidP="00297103"/>
    <w:p w14:paraId="7961C559" w14:textId="58343319" w:rsidR="00297103" w:rsidRPr="00297103" w:rsidRDefault="00297103" w:rsidP="00297103">
      <w:pPr>
        <w:rPr>
          <w:b/>
          <w:bCs/>
        </w:rPr>
      </w:pPr>
      <w:r w:rsidRPr="00297103">
        <w:rPr>
          <w:b/>
          <w:bCs/>
        </w:rPr>
        <w:t>Client Is Distressed or Panicked</w:t>
      </w:r>
    </w:p>
    <w:p w14:paraId="36DCD388" w14:textId="77777777" w:rsidR="00297103" w:rsidRPr="00297103" w:rsidRDefault="00297103" w:rsidP="00297103">
      <w:pPr>
        <w:rPr>
          <w:b/>
          <w:bCs/>
        </w:rPr>
      </w:pPr>
      <w:r w:rsidRPr="00297103">
        <w:rPr>
          <w:b/>
          <w:bCs/>
        </w:rPr>
        <w:t>Examples:</w:t>
      </w:r>
    </w:p>
    <w:p w14:paraId="50ABC6F8" w14:textId="77777777" w:rsidR="00297103" w:rsidRPr="00297103" w:rsidRDefault="00297103" w:rsidP="00297103">
      <w:pPr>
        <w:numPr>
          <w:ilvl w:val="0"/>
          <w:numId w:val="6"/>
        </w:numPr>
      </w:pPr>
      <w:r w:rsidRPr="00297103">
        <w:t xml:space="preserve">Emotional reactions to media headlines </w:t>
      </w:r>
    </w:p>
    <w:p w14:paraId="68FD0BA2" w14:textId="77777777" w:rsidR="00297103" w:rsidRPr="00297103" w:rsidRDefault="00297103" w:rsidP="00297103">
      <w:pPr>
        <w:numPr>
          <w:ilvl w:val="0"/>
          <w:numId w:val="6"/>
        </w:numPr>
      </w:pPr>
      <w:r w:rsidRPr="00297103">
        <w:t xml:space="preserve">Fear around Budget changes </w:t>
      </w:r>
    </w:p>
    <w:p w14:paraId="4EB42323" w14:textId="77777777" w:rsidR="00297103" w:rsidRPr="00297103" w:rsidRDefault="00297103" w:rsidP="00297103">
      <w:pPr>
        <w:numPr>
          <w:ilvl w:val="0"/>
          <w:numId w:val="6"/>
        </w:numPr>
      </w:pPr>
      <w:r w:rsidRPr="00297103">
        <w:t xml:space="preserve">Financial stress conversations </w:t>
      </w:r>
    </w:p>
    <w:p w14:paraId="6FB4D505" w14:textId="77777777" w:rsidR="00297103" w:rsidRPr="00297103" w:rsidRDefault="00297103" w:rsidP="00297103">
      <w:pPr>
        <w:numPr>
          <w:ilvl w:val="0"/>
          <w:numId w:val="6"/>
        </w:numPr>
      </w:pPr>
      <w:r w:rsidRPr="00297103">
        <w:t xml:space="preserve">Angry or highly anxious communication </w:t>
      </w:r>
    </w:p>
    <w:p w14:paraId="075D22D2" w14:textId="77777777" w:rsidR="00297103" w:rsidRPr="00297103" w:rsidRDefault="00297103" w:rsidP="00297103">
      <w:pPr>
        <w:rPr>
          <w:b/>
          <w:bCs/>
        </w:rPr>
      </w:pPr>
      <w:r w:rsidRPr="00297103">
        <w:rPr>
          <w:b/>
          <w:bCs/>
        </w:rPr>
        <w:t>What To Do:</w:t>
      </w:r>
    </w:p>
    <w:p w14:paraId="1B0D8B76" w14:textId="77777777" w:rsidR="00297103" w:rsidRPr="00297103" w:rsidRDefault="00297103" w:rsidP="00297103">
      <w:r w:rsidRPr="00297103">
        <w:rPr>
          <w:rFonts w:ascii="Segoe UI Symbol" w:hAnsi="Segoe UI Symbol" w:cs="Segoe UI Symbol"/>
        </w:rPr>
        <w:t>✔</w:t>
      </w:r>
      <w:r w:rsidRPr="00297103">
        <w:t xml:space="preserve"> Stay calm and reassuring</w:t>
      </w:r>
      <w:r w:rsidRPr="00297103">
        <w:br/>
      </w:r>
      <w:r w:rsidRPr="00297103">
        <w:rPr>
          <w:rFonts w:ascii="Segoe UI Symbol" w:hAnsi="Segoe UI Symbol" w:cs="Segoe UI Symbol"/>
        </w:rPr>
        <w:t>✔</w:t>
      </w:r>
      <w:r w:rsidRPr="00297103">
        <w:t xml:space="preserve"> Avoid technical overload</w:t>
      </w:r>
      <w:r w:rsidRPr="00297103">
        <w:br/>
      </w:r>
      <w:r w:rsidRPr="00297103">
        <w:rPr>
          <w:rFonts w:ascii="Segoe UI Symbol" w:hAnsi="Segoe UI Symbol" w:cs="Segoe UI Symbol"/>
        </w:rPr>
        <w:t>✔</w:t>
      </w:r>
      <w:r w:rsidRPr="00297103">
        <w:t xml:space="preserve"> Reassure the client no immediate panic action is required</w:t>
      </w:r>
      <w:r w:rsidRPr="00297103">
        <w:br/>
      </w:r>
      <w:r w:rsidRPr="00297103">
        <w:rPr>
          <w:rFonts w:ascii="Segoe UI Symbol" w:hAnsi="Segoe UI Symbol" w:cs="Segoe UI Symbol"/>
        </w:rPr>
        <w:t>✔</w:t>
      </w:r>
      <w:r w:rsidRPr="00297103">
        <w:t xml:space="preserve"> Escalate to manager if needed</w:t>
      </w:r>
    </w:p>
    <w:p w14:paraId="71ABF80B" w14:textId="77777777" w:rsidR="00297103" w:rsidRPr="00297103" w:rsidRDefault="00297103" w:rsidP="00297103">
      <w:pPr>
        <w:rPr>
          <w:b/>
          <w:bCs/>
        </w:rPr>
      </w:pPr>
      <w:r w:rsidRPr="00297103">
        <w:rPr>
          <w:b/>
          <w:bCs/>
        </w:rPr>
        <w:lastRenderedPageBreak/>
        <w:t>Suggested Response:</w:t>
      </w:r>
    </w:p>
    <w:p w14:paraId="6D57B774" w14:textId="77777777" w:rsidR="00297103" w:rsidRPr="00297103" w:rsidRDefault="00297103" w:rsidP="00297103">
      <w:r w:rsidRPr="00297103">
        <w:t>“I understand there’s been a lot of media attention around these announcements. Please don’t feel you need to make immediate decisions today — we’ll work through this carefully with you.”</w:t>
      </w:r>
    </w:p>
    <w:p w14:paraId="5925C7EA" w14:textId="055F2D86" w:rsidR="00297103" w:rsidRPr="00297103" w:rsidRDefault="00297103" w:rsidP="00297103"/>
    <w:p w14:paraId="19732FB5" w14:textId="651FD05D" w:rsidR="00297103" w:rsidRPr="00297103" w:rsidRDefault="00297103" w:rsidP="00297103">
      <w:pPr>
        <w:rPr>
          <w:b/>
          <w:bCs/>
        </w:rPr>
      </w:pPr>
      <w:r w:rsidRPr="00297103">
        <w:rPr>
          <w:b/>
          <w:bCs/>
        </w:rPr>
        <w:t>You Are Unsure Technically</w:t>
      </w:r>
    </w:p>
    <w:p w14:paraId="72F9E21B" w14:textId="77777777" w:rsidR="00297103" w:rsidRPr="00297103" w:rsidRDefault="00297103" w:rsidP="00297103">
      <w:pPr>
        <w:rPr>
          <w:b/>
          <w:bCs/>
        </w:rPr>
      </w:pPr>
      <w:r w:rsidRPr="00297103">
        <w:rPr>
          <w:b/>
          <w:bCs/>
        </w:rPr>
        <w:t>Golden Rule:</w:t>
      </w:r>
    </w:p>
    <w:p w14:paraId="77641E37" w14:textId="77777777" w:rsidR="00297103" w:rsidRPr="00297103" w:rsidRDefault="00297103" w:rsidP="00297103">
      <w:r w:rsidRPr="00297103">
        <w:t>If you are unsure — escalate.</w:t>
      </w:r>
    </w:p>
    <w:p w14:paraId="56E82049" w14:textId="77777777" w:rsidR="00297103" w:rsidRPr="00297103" w:rsidRDefault="00297103" w:rsidP="00297103">
      <w:pPr>
        <w:rPr>
          <w:b/>
          <w:bCs/>
        </w:rPr>
      </w:pPr>
      <w:r w:rsidRPr="00297103">
        <w:rPr>
          <w:b/>
          <w:bCs/>
        </w:rPr>
        <w:t>What To Do:</w:t>
      </w:r>
    </w:p>
    <w:p w14:paraId="222B778C" w14:textId="77777777" w:rsidR="00297103" w:rsidRPr="00297103" w:rsidRDefault="00297103" w:rsidP="00297103">
      <w:r w:rsidRPr="00297103">
        <w:rPr>
          <w:rFonts w:ascii="Segoe UI Symbol" w:hAnsi="Segoe UI Symbol" w:cs="Segoe UI Symbol"/>
        </w:rPr>
        <w:t>✔</w:t>
      </w:r>
      <w:r w:rsidRPr="00297103">
        <w:t xml:space="preserve"> Pause before responding</w:t>
      </w:r>
      <w:r w:rsidRPr="00297103">
        <w:br/>
      </w:r>
      <w:r w:rsidRPr="00297103">
        <w:rPr>
          <w:rFonts w:ascii="Segoe UI Symbol" w:hAnsi="Segoe UI Symbol" w:cs="Segoe UI Symbol"/>
        </w:rPr>
        <w:t>✔</w:t>
      </w:r>
      <w:r w:rsidRPr="00297103">
        <w:t xml:space="preserve"> Seek assistance internally</w:t>
      </w:r>
      <w:r w:rsidRPr="00297103">
        <w:br/>
      </w:r>
      <w:r w:rsidRPr="00297103">
        <w:rPr>
          <w:rFonts w:ascii="Segoe UI Symbol" w:hAnsi="Segoe UI Symbol" w:cs="Segoe UI Symbol"/>
        </w:rPr>
        <w:t>✔</w:t>
      </w:r>
      <w:r w:rsidRPr="00297103">
        <w:t xml:space="preserve"> Use team chats appropriately</w:t>
      </w:r>
      <w:r w:rsidRPr="00297103">
        <w:br/>
      </w:r>
      <w:r w:rsidRPr="00297103">
        <w:rPr>
          <w:rFonts w:ascii="Segoe UI Symbol" w:hAnsi="Segoe UI Symbol" w:cs="Segoe UI Symbol"/>
        </w:rPr>
        <w:t>✔</w:t>
      </w:r>
      <w:r w:rsidRPr="00297103">
        <w:t xml:space="preserve"> Escalate to Senior Team / Manager / Technical Support</w:t>
      </w:r>
    </w:p>
    <w:p w14:paraId="78960654" w14:textId="77777777" w:rsidR="00297103" w:rsidRPr="00297103" w:rsidRDefault="00297103" w:rsidP="00297103">
      <w:pPr>
        <w:rPr>
          <w:b/>
          <w:bCs/>
        </w:rPr>
      </w:pPr>
      <w:r w:rsidRPr="00297103">
        <w:rPr>
          <w:b/>
          <w:bCs/>
        </w:rPr>
        <w:t>Suggested Response:</w:t>
      </w:r>
    </w:p>
    <w:p w14:paraId="2E7DC7DE" w14:textId="77777777" w:rsidR="00297103" w:rsidRPr="00297103" w:rsidRDefault="00297103" w:rsidP="00297103">
      <w:r w:rsidRPr="00297103">
        <w:t>“I’d like to confirm the technical position before giving you guidance. Let me review this internally and come back to you shortly.”</w:t>
      </w:r>
    </w:p>
    <w:p w14:paraId="2A695329" w14:textId="6359C172" w:rsidR="00297103" w:rsidRPr="00297103" w:rsidRDefault="00297103" w:rsidP="00297103"/>
    <w:p w14:paraId="25A8189F" w14:textId="5B5EEA92" w:rsidR="00297103" w:rsidRPr="00297103" w:rsidRDefault="00297103" w:rsidP="00297103">
      <w:pPr>
        <w:rPr>
          <w:b/>
          <w:bCs/>
        </w:rPr>
      </w:pPr>
      <w:r w:rsidRPr="00297103">
        <w:rPr>
          <w:b/>
          <w:bCs/>
        </w:rPr>
        <w:t>KEY RISK MANAGEMENT REMINDERS</w:t>
      </w:r>
    </w:p>
    <w:p w14:paraId="3CC5659A" w14:textId="77777777" w:rsidR="00297103" w:rsidRPr="00297103" w:rsidRDefault="00297103" w:rsidP="00297103">
      <w:pPr>
        <w:rPr>
          <w:b/>
          <w:bCs/>
        </w:rPr>
      </w:pPr>
      <w:r w:rsidRPr="00297103">
        <w:rPr>
          <w:b/>
          <w:bCs/>
        </w:rPr>
        <w:t>Always:</w:t>
      </w:r>
    </w:p>
    <w:p w14:paraId="7BD7969D" w14:textId="77777777" w:rsidR="00297103" w:rsidRPr="00297103" w:rsidRDefault="00297103" w:rsidP="00297103">
      <w:r w:rsidRPr="00297103">
        <w:rPr>
          <w:rFonts w:ascii="Segoe UI Symbol" w:hAnsi="Segoe UI Symbol" w:cs="Segoe UI Symbol"/>
        </w:rPr>
        <w:t>✔</w:t>
      </w:r>
      <w:r w:rsidRPr="00297103">
        <w:t xml:space="preserve"> File note significant conversations</w:t>
      </w:r>
      <w:r w:rsidRPr="00297103">
        <w:br/>
      </w:r>
      <w:r w:rsidRPr="00297103">
        <w:rPr>
          <w:rFonts w:ascii="Segoe UI Symbol" w:hAnsi="Segoe UI Symbol" w:cs="Segoe UI Symbol"/>
        </w:rPr>
        <w:t>✔</w:t>
      </w:r>
      <w:r w:rsidRPr="00297103">
        <w:t xml:space="preserve"> Use approved wording/templates</w:t>
      </w:r>
      <w:r w:rsidRPr="00297103">
        <w:br/>
      </w:r>
      <w:r w:rsidRPr="00297103">
        <w:rPr>
          <w:rFonts w:ascii="Segoe UI Symbol" w:hAnsi="Segoe UI Symbol" w:cs="Segoe UI Symbol"/>
        </w:rPr>
        <w:t>✔</w:t>
      </w:r>
      <w:r w:rsidRPr="00297103">
        <w:t xml:space="preserve"> Escalate early rather than late</w:t>
      </w:r>
      <w:r w:rsidRPr="00297103">
        <w:br/>
      </w:r>
      <w:r w:rsidRPr="00297103">
        <w:rPr>
          <w:rFonts w:ascii="Segoe UI Symbol" w:hAnsi="Segoe UI Symbol" w:cs="Segoe UI Symbol"/>
        </w:rPr>
        <w:t>✔</w:t>
      </w:r>
      <w:r w:rsidRPr="00297103">
        <w:t xml:space="preserve"> Stay within your competency level</w:t>
      </w:r>
      <w:r w:rsidRPr="00297103">
        <w:br/>
      </w:r>
      <w:r w:rsidRPr="00297103">
        <w:rPr>
          <w:rFonts w:ascii="Segoe UI Symbol" w:hAnsi="Segoe UI Symbol" w:cs="Segoe UI Symbol"/>
        </w:rPr>
        <w:t>✔</w:t>
      </w:r>
      <w:r w:rsidRPr="00297103">
        <w:t xml:space="preserve"> Remain calm and factual</w:t>
      </w:r>
    </w:p>
    <w:p w14:paraId="42D0B01C" w14:textId="6EF74639" w:rsidR="00ED3773" w:rsidRPr="00297103" w:rsidRDefault="00ED3773" w:rsidP="00297103"/>
    <w:sectPr w:rsidR="00ED3773" w:rsidRPr="00297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350"/>
    <w:multiLevelType w:val="multilevel"/>
    <w:tmpl w:val="CCDE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B63F2"/>
    <w:multiLevelType w:val="multilevel"/>
    <w:tmpl w:val="FEE2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D62DA"/>
    <w:multiLevelType w:val="multilevel"/>
    <w:tmpl w:val="1EE8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660FF"/>
    <w:multiLevelType w:val="multilevel"/>
    <w:tmpl w:val="DADE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C65E4C"/>
    <w:multiLevelType w:val="hybridMultilevel"/>
    <w:tmpl w:val="B7302C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F23FF"/>
    <w:multiLevelType w:val="multilevel"/>
    <w:tmpl w:val="4F86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5816590">
    <w:abstractNumId w:val="4"/>
  </w:num>
  <w:num w:numId="2" w16cid:durableId="558057270">
    <w:abstractNumId w:val="1"/>
  </w:num>
  <w:num w:numId="3" w16cid:durableId="991371058">
    <w:abstractNumId w:val="3"/>
  </w:num>
  <w:num w:numId="4" w16cid:durableId="694887068">
    <w:abstractNumId w:val="5"/>
  </w:num>
  <w:num w:numId="5" w16cid:durableId="1042093280">
    <w:abstractNumId w:val="0"/>
  </w:num>
  <w:num w:numId="6" w16cid:durableId="33238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3A"/>
    <w:rsid w:val="001F11FC"/>
    <w:rsid w:val="00297103"/>
    <w:rsid w:val="00382C37"/>
    <w:rsid w:val="003F4D0D"/>
    <w:rsid w:val="00496441"/>
    <w:rsid w:val="00642F15"/>
    <w:rsid w:val="009B620D"/>
    <w:rsid w:val="00B32E08"/>
    <w:rsid w:val="00BE1E3A"/>
    <w:rsid w:val="00D14C84"/>
    <w:rsid w:val="00E43A4D"/>
    <w:rsid w:val="00E51929"/>
    <w:rsid w:val="00E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45454"/>
  <w15:chartTrackingRefBased/>
  <w15:docId w15:val="{2627D700-4CC0-4F0E-B80C-126A8C91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E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E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E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ed0ea-bab8-47e7-832e-d04d8371a9c7">
      <Terms xmlns="http://schemas.microsoft.com/office/infopath/2007/PartnerControls"/>
    </lcf76f155ced4ddcb4097134ff3c332f>
    <TaxCatchAll xmlns="aebcf5ff-50d6-454d-b348-7720910c5e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4553EDD35104B99CE1795D7C99A8F" ma:contentTypeVersion="13" ma:contentTypeDescription="Create a new document." ma:contentTypeScope="" ma:versionID="098505ed315a8ff512a8626982b6d787">
  <xsd:schema xmlns:xsd="http://www.w3.org/2001/XMLSchema" xmlns:xs="http://www.w3.org/2001/XMLSchema" xmlns:p="http://schemas.microsoft.com/office/2006/metadata/properties" xmlns:ns2="e19ed0ea-bab8-47e7-832e-d04d8371a9c7" xmlns:ns3="aebcf5ff-50d6-454d-b348-7720910c5e34" targetNamespace="http://schemas.microsoft.com/office/2006/metadata/properties" ma:root="true" ma:fieldsID="599edbdd7905b9c45071f6f40801aede" ns2:_="" ns3:_="">
    <xsd:import namespace="e19ed0ea-bab8-47e7-832e-d04d8371a9c7"/>
    <xsd:import namespace="aebcf5ff-50d6-454d-b348-7720910c5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ed0ea-bab8-47e7-832e-d04d8371a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19d298e-e7ee-4c3a-ac94-0a3e75c32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cf5ff-50d6-454d-b348-7720910c5e3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12c9d5-7288-45b6-933e-665162e22730}" ma:internalName="TaxCatchAll" ma:showField="CatchAllData" ma:web="aebcf5ff-50d6-454d-b348-7720910c5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178612-4228-422A-8095-FAC03B338223}">
  <ds:schemaRefs>
    <ds:schemaRef ds:uri="http://schemas.microsoft.com/office/2006/metadata/properties"/>
    <ds:schemaRef ds:uri="http://schemas.microsoft.com/office/infopath/2007/PartnerControls"/>
    <ds:schemaRef ds:uri="e19ed0ea-bab8-47e7-832e-d04d8371a9c7"/>
    <ds:schemaRef ds:uri="aebcf5ff-50d6-454d-b348-7720910c5e34"/>
  </ds:schemaRefs>
</ds:datastoreItem>
</file>

<file path=customXml/itemProps2.xml><?xml version="1.0" encoding="utf-8"?>
<ds:datastoreItem xmlns:ds="http://schemas.openxmlformats.org/officeDocument/2006/customXml" ds:itemID="{7DF68F5D-41EB-42A0-B4C9-BB032625B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6BF28-BBB3-4FC1-B765-11FD625AE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ed0ea-bab8-47e7-832e-d04d8371a9c7"/>
    <ds:schemaRef ds:uri="aebcf5ff-50d6-454d-b348-7720910c5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Ashwyn Singh</dc:creator>
  <cp:keywords/>
  <dc:description/>
  <cp:lastModifiedBy>Ashwyn Singh</cp:lastModifiedBy>
  <cp:revision>2</cp:revision>
  <dcterms:created xsi:type="dcterms:W3CDTF">2026-05-22T06:23:00Z</dcterms:created>
  <dcterms:modified xsi:type="dcterms:W3CDTF">2026-05-22T06:23:00Z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0x01010099B4553EDD35104B99CE1795D7C99A8F</vt:lpwstr>
  </property>
</Properties>
</file>